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EF0" w:rsidRPr="00610370" w:rsidRDefault="00610370" w:rsidP="00717724">
      <w:pPr>
        <w:pStyle w:val="Nzev"/>
        <w:jc w:val="center"/>
      </w:pPr>
      <w:r w:rsidRPr="00610370">
        <w:t>GDPR – informace podle čl. 13 uvedeného nařízení</w:t>
      </w:r>
    </w:p>
    <w:p w:rsidR="00C64EF0" w:rsidRDefault="00C64EF0" w:rsidP="00C64EF0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C80000"/>
          <w:sz w:val="22"/>
          <w:szCs w:val="22"/>
        </w:rPr>
      </w:pPr>
    </w:p>
    <w:p w:rsidR="00C64EF0" w:rsidRPr="00717724" w:rsidRDefault="00C64EF0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Ochrana osobních údajů</w:t>
      </w:r>
    </w:p>
    <w:p w:rsidR="0003459C" w:rsidRPr="00C64EF0" w:rsidRDefault="0003459C" w:rsidP="00C64EF0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>Informace o zpracování osobních údajů</w:t>
      </w:r>
      <w:r w:rsidR="00C64E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ve smyslu čl. 12, 13 a 14 nařízení Evropského parlamentu </w:t>
      </w:r>
      <w:r w:rsidR="000E1199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rady (EU) č. 2016/679, o ochraně fyzických osob v souvislosti se zpracováním osobních údajů </w:t>
      </w:r>
      <w:r w:rsidR="000E1199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Pr="00C64EF0">
        <w:rPr>
          <w:rFonts w:asciiTheme="minorHAnsi" w:hAnsiTheme="minorHAnsi" w:cstheme="minorHAnsi"/>
          <w:bCs/>
          <w:color w:val="000000"/>
          <w:sz w:val="22"/>
          <w:szCs w:val="22"/>
        </w:rPr>
        <w:t>a o volném pohybu těchto údajů a o zrušení směrnice 95/46/ES (obecné nařízení o ochraně osobních údajů).</w:t>
      </w:r>
    </w:p>
    <w:p w:rsidR="0003459C" w:rsidRPr="00C64EF0" w:rsidRDefault="00451229" w:rsidP="0003459C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Základní škola, Praha 3, </w:t>
      </w:r>
      <w:r w:rsidR="00284CF9">
        <w:rPr>
          <w:rFonts w:asciiTheme="minorHAnsi" w:hAnsiTheme="minorHAnsi" w:cstheme="minorHAnsi"/>
          <w:b/>
          <w:color w:val="000000"/>
          <w:sz w:val="22"/>
          <w:szCs w:val="22"/>
        </w:rPr>
        <w:t>nám. Jiřího z Poděbrad 7, 8</w:t>
      </w:r>
      <w:r w:rsidR="00F83F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IČO: </w:t>
      </w:r>
      <w:r w:rsidR="00284CF9">
        <w:rPr>
          <w:rFonts w:asciiTheme="minorHAnsi" w:hAnsiTheme="minorHAnsi" w:cstheme="minorHAnsi"/>
          <w:b/>
          <w:color w:val="000000"/>
          <w:sz w:val="22"/>
          <w:szCs w:val="22"/>
        </w:rPr>
        <w:t>63831392</w:t>
      </w:r>
      <w:r w:rsidR="00F83FA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03459C" w:rsidRPr="00C64EF0">
        <w:rPr>
          <w:rFonts w:asciiTheme="minorHAnsi" w:hAnsiTheme="minorHAnsi" w:cstheme="minorHAnsi"/>
          <w:color w:val="000000"/>
          <w:sz w:val="22"/>
          <w:szCs w:val="22"/>
        </w:rPr>
        <w:t>jakožto správce osobních údajů (dále jen „Správce“), tímto informuje o způsobu a rozsahu zpracování osobních údajů, včetně rozsahu práv subjektu údajů</w:t>
      </w:r>
      <w:r w:rsidR="006574FA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03459C"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 souvisejících se zpracováním jejich osobních údajů.</w:t>
      </w:r>
    </w:p>
    <w:p w:rsidR="0003459C" w:rsidRPr="00C64EF0" w:rsidRDefault="0003459C" w:rsidP="0003459C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zpracovává osobní údaje v souladu s právem Evropské unie, zejména tedy v souladu </w:t>
      </w:r>
      <w:r w:rsidR="000E1199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>s Nařízením Evropského parlamentu a rady (EU) 2016/679 ze dne 27. dubna 2016 o ochraně fyzických osob v souvislosti se zpracováním osobních údajů a o volném pohybu těchto údajů a o zrušení směrnice 95/46/ES (dále jen GDPR) a dále v souladu s platnou národní legislativou.</w:t>
      </w:r>
      <w:r w:rsidR="006574F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3459C" w:rsidRPr="00C64EF0" w:rsidRDefault="0003459C" w:rsidP="0003459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BE1301" w:rsidRPr="004D1F4B" w:rsidRDefault="0003459C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F4B">
        <w:rPr>
          <w:rFonts w:asciiTheme="minorHAnsi" w:hAnsiTheme="minorHAnsi" w:cstheme="minorHAnsi"/>
          <w:color w:val="000000"/>
          <w:sz w:val="22"/>
          <w:szCs w:val="22"/>
        </w:rPr>
        <w:t xml:space="preserve">Kontaktní údaje Správce: </w:t>
      </w:r>
    </w:p>
    <w:p w:rsidR="0003459C" w:rsidRPr="004D1F4B" w:rsidRDefault="00284CF9" w:rsidP="00284CF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4D1F4B">
        <w:rPr>
          <w:rFonts w:asciiTheme="minorHAnsi" w:hAnsiTheme="minorHAnsi" w:cstheme="minorHAnsi"/>
          <w:b/>
          <w:color w:val="000000"/>
          <w:sz w:val="22"/>
          <w:szCs w:val="22"/>
        </w:rPr>
        <w:t>Základní škola Praha 3, nám. Jiřího z Poděbrad 7, 8</w:t>
      </w:r>
      <w:r w:rsidR="00F83FA5" w:rsidRPr="004D1F4B">
        <w:rPr>
          <w:rFonts w:asciiTheme="minorHAnsi" w:hAnsiTheme="minorHAnsi" w:cstheme="minorHAnsi"/>
          <w:b/>
          <w:color w:val="000000"/>
          <w:sz w:val="22"/>
          <w:szCs w:val="22"/>
        </w:rPr>
        <w:t>, IČO: 63831449</w:t>
      </w:r>
      <w:r w:rsidR="00610370" w:rsidRPr="004D1F4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tel: </w:t>
      </w:r>
      <w:r w:rsidR="00F83FA5" w:rsidRPr="004D1F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284860650,</w:t>
      </w:r>
      <w:r w:rsidR="00965323" w:rsidRPr="004D1F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65323" w:rsidRPr="004D1F4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email: </w:t>
      </w:r>
      <w:r w:rsidRPr="004D1F4B">
        <w:rPr>
          <w:rFonts w:asciiTheme="minorHAnsi" w:hAnsiTheme="minorHAnsi" w:cstheme="minorHAnsi"/>
          <w:b/>
          <w:sz w:val="22"/>
          <w:szCs w:val="22"/>
        </w:rPr>
        <w:t>sekretariat</w:t>
      </w:r>
      <w:r w:rsidR="00F83FA5" w:rsidRPr="004D1F4B">
        <w:rPr>
          <w:rFonts w:asciiTheme="minorHAnsi" w:hAnsiTheme="minorHAnsi" w:cstheme="minorHAnsi"/>
          <w:b/>
          <w:sz w:val="22"/>
          <w:szCs w:val="22"/>
        </w:rPr>
        <w:t>@</w:t>
      </w:r>
      <w:r w:rsidRPr="004D1F4B">
        <w:rPr>
          <w:rFonts w:asciiTheme="minorHAnsi" w:hAnsiTheme="minorHAnsi" w:cstheme="minorHAnsi"/>
          <w:b/>
          <w:sz w:val="22"/>
          <w:szCs w:val="22"/>
        </w:rPr>
        <w:t>skola-jirak.cz</w:t>
      </w:r>
      <w:r w:rsidR="00DD17B1" w:rsidRPr="004D1F4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CA0201" w:rsidRPr="004D1F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datová schránka:</w:t>
      </w:r>
      <w:r w:rsidR="00F83FA5" w:rsidRPr="004D1F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D1F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7p378r3</w:t>
      </w:r>
    </w:p>
    <w:p w:rsidR="00610370" w:rsidRPr="004D1F4B" w:rsidRDefault="00610370" w:rsidP="00284CF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D1F4B">
        <w:rPr>
          <w:rFonts w:asciiTheme="minorHAnsi" w:hAnsiTheme="minorHAnsi" w:cstheme="minorHAnsi"/>
          <w:color w:val="000000"/>
          <w:sz w:val="22"/>
          <w:szCs w:val="22"/>
        </w:rPr>
        <w:t xml:space="preserve">Kontaktní údaje pověřence pro osobní údaje:  </w:t>
      </w:r>
    </w:p>
    <w:p w:rsidR="00965323" w:rsidRPr="004D1F4B" w:rsidRDefault="00965323" w:rsidP="00284CF9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1F4B">
        <w:rPr>
          <w:rFonts w:asciiTheme="minorHAnsi" w:hAnsiTheme="minorHAnsi" w:cstheme="minorHAnsi"/>
          <w:b/>
          <w:bCs/>
          <w:sz w:val="22"/>
          <w:szCs w:val="22"/>
        </w:rPr>
        <w:t xml:space="preserve">Pověřenec pro ochranu osobních údajů: </w:t>
      </w:r>
      <w:r w:rsidR="004D1F4B" w:rsidRPr="004D1F4B">
        <w:rPr>
          <w:rFonts w:asciiTheme="minorHAnsi" w:hAnsiTheme="minorHAnsi" w:cstheme="minorHAnsi"/>
          <w:sz w:val="22"/>
          <w:szCs w:val="22"/>
          <w:shd w:val="clear" w:color="auto" w:fill="FFFFFF"/>
        </w:rPr>
        <w:t>Ing. Milan Hausner</w:t>
      </w:r>
      <w:r w:rsidR="004D1F4B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="004D1F4B" w:rsidRPr="004D1F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D1F4B" w:rsidRPr="004D1F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dpo@praha3.cz</w:t>
      </w:r>
      <w:r w:rsidR="004D1F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</w:t>
      </w:r>
      <w:r w:rsidR="004D1F4B" w:rsidRPr="004D1F4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tel:</w:t>
      </w:r>
      <w:r w:rsidR="004D1F4B" w:rsidRPr="004D1F4B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 xml:space="preserve"> 777478654</w:t>
      </w:r>
    </w:p>
    <w:p w:rsidR="00C64EF0" w:rsidRPr="004D1F4B" w:rsidRDefault="00C64EF0" w:rsidP="00965323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965323" w:rsidRDefault="00965323" w:rsidP="00965323">
      <w:pPr>
        <w:pStyle w:val="Nadpis1"/>
        <w:shd w:val="clear" w:color="auto" w:fill="FFFFFF"/>
        <w:spacing w:before="0" w:beforeAutospacing="0" w:after="48" w:afterAutospacing="0"/>
        <w:ind w:left="72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</w:p>
    <w:p w:rsidR="0069589B" w:rsidRPr="00717724" w:rsidRDefault="00880F71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Právní základy pro zpracování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osobní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ch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 údaj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ů</w:t>
      </w:r>
    </w:p>
    <w:p w:rsidR="0069589B" w:rsidRPr="00C64EF0" w:rsidRDefault="0069589B" w:rsidP="0069589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zpracovává osobní údaje na základě těchto právních </w:t>
      </w:r>
      <w:r w:rsidR="00880F71">
        <w:rPr>
          <w:rFonts w:asciiTheme="minorHAnsi" w:hAnsiTheme="minorHAnsi" w:cstheme="minorHAnsi"/>
          <w:color w:val="000000"/>
          <w:sz w:val="22"/>
          <w:szCs w:val="22"/>
        </w:rPr>
        <w:t>základ</w:t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>ů: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plnění právní povinnosti </w:t>
      </w:r>
      <w:r w:rsidR="0096532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806CAF">
        <w:rPr>
          <w:rFonts w:asciiTheme="minorHAnsi" w:hAnsiTheme="minorHAnsi" w:cstheme="minorHAnsi"/>
          <w:color w:val="000000"/>
          <w:sz w:val="22"/>
          <w:szCs w:val="22"/>
        </w:rPr>
        <w:t>právce</w:t>
      </w:r>
    </w:p>
    <w:p w:rsidR="0069589B" w:rsidRPr="00C64EF0" w:rsidRDefault="00806CAF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plnění smlouvy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>oprávněný</w:t>
      </w:r>
      <w:r w:rsidR="00965323">
        <w:rPr>
          <w:rFonts w:asciiTheme="minorHAnsi" w:hAnsiTheme="minorHAnsi" w:cstheme="minorHAnsi"/>
          <w:color w:val="000000"/>
          <w:sz w:val="22"/>
          <w:szCs w:val="22"/>
        </w:rPr>
        <w:t xml:space="preserve"> a životní</w:t>
      </w: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 zájem Správce </w:t>
      </w:r>
    </w:p>
    <w:p w:rsidR="0069589B" w:rsidRPr="00C64EF0" w:rsidRDefault="0069589B" w:rsidP="000E1199">
      <w:pPr>
        <w:pStyle w:val="Bezmezer"/>
        <w:numPr>
          <w:ilvl w:val="0"/>
          <w:numId w:val="11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>souhlas subjektu údaj</w:t>
      </w:r>
      <w:r w:rsidR="00806CAF">
        <w:rPr>
          <w:rFonts w:asciiTheme="minorHAnsi" w:hAnsiTheme="minorHAnsi" w:cstheme="minorHAnsi"/>
          <w:color w:val="000000"/>
          <w:sz w:val="22"/>
          <w:szCs w:val="22"/>
        </w:rPr>
        <w:t>ů se zpracováním osobních údajů</w:t>
      </w:r>
    </w:p>
    <w:p w:rsidR="00C64EF0" w:rsidRP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69589B" w:rsidRPr="00717724" w:rsidRDefault="00870B24" w:rsidP="00717724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</w:pP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>K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ategorie </w:t>
      </w:r>
      <w:r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zpracovávaných </w:t>
      </w:r>
      <w:r w:rsidR="00EF211B" w:rsidRPr="00717724">
        <w:rPr>
          <w:rFonts w:asciiTheme="minorHAnsi" w:hAnsiTheme="minorHAnsi" w:cstheme="minorHAnsi"/>
          <w:b w:val="0"/>
          <w:bCs w:val="0"/>
          <w:color w:val="4472C4" w:themeColor="accent5"/>
          <w:sz w:val="28"/>
          <w:szCs w:val="28"/>
        </w:rPr>
        <w:t xml:space="preserve">osobních údajů </w:t>
      </w:r>
    </w:p>
    <w:p w:rsidR="0069589B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4EF0">
        <w:rPr>
          <w:rFonts w:asciiTheme="minorHAnsi" w:hAnsiTheme="minorHAnsi" w:cstheme="minorHAnsi"/>
          <w:color w:val="000000"/>
          <w:sz w:val="22"/>
          <w:szCs w:val="22"/>
        </w:rPr>
        <w:t xml:space="preserve">Správce zpracovává </w:t>
      </w:r>
      <w:r w:rsidR="00610370">
        <w:rPr>
          <w:rFonts w:asciiTheme="minorHAnsi" w:hAnsiTheme="minorHAnsi" w:cstheme="minorHAnsi"/>
          <w:color w:val="000000"/>
          <w:sz w:val="22"/>
          <w:szCs w:val="22"/>
        </w:rPr>
        <w:t xml:space="preserve">osobní údaje podle následujících scénářů:  </w:t>
      </w:r>
    </w:p>
    <w:p w:rsidR="0008195E" w:rsidRDefault="0008195E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Aktuální scénáře jsou označeny barevnými poli.</w:t>
      </w:r>
    </w:p>
    <w:p w:rsidR="0008195E" w:rsidRDefault="0008195E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Podrobný rozpis jednotlivých scénářů je uveden v Registru zpracování osobních údajů. Ten je k dispozici u Správce.</w:t>
      </w:r>
    </w:p>
    <w:p w:rsidR="00965323" w:rsidRDefault="00965323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8195E" w:rsidRDefault="0008195E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D7444" w:rsidP="006D7444">
            <w:pPr>
              <w:pStyle w:val="Normlnweb"/>
              <w:shd w:val="clear" w:color="auto" w:fill="FFFFFF"/>
              <w:spacing w:after="0" w:line="341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Přijetí </w:t>
            </w:r>
            <w:r w:rsidRPr="006D7444">
              <w:rPr>
                <w:rFonts w:asciiTheme="minorHAnsi" w:hAnsiTheme="minorHAnsi" w:cstheme="minorHAnsi"/>
              </w:rPr>
              <w:t>k základnímu vzdělávání - žádost</w:t>
            </w:r>
          </w:p>
        </w:tc>
        <w:tc>
          <w:tcPr>
            <w:tcW w:w="3021" w:type="dxa"/>
            <w:shd w:val="clear" w:color="auto" w:fill="auto"/>
          </w:tcPr>
          <w:p w:rsidR="00610370" w:rsidRPr="00E11178" w:rsidRDefault="00E11178" w:rsidP="003D48ED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1178">
              <w:rPr>
                <w:rFonts w:asciiTheme="minorHAnsi" w:hAnsiTheme="minorHAnsi" w:cstheme="minorHAnsi"/>
                <w:color w:val="000000"/>
                <w:shd w:val="clear" w:color="auto" w:fill="FCFCFC"/>
              </w:rPr>
              <w:t>Prezentace školy a zachycení její historie</w:t>
            </w:r>
          </w:p>
        </w:tc>
        <w:tc>
          <w:tcPr>
            <w:tcW w:w="3021" w:type="dxa"/>
            <w:shd w:val="clear" w:color="auto" w:fill="auto"/>
          </w:tcPr>
          <w:p w:rsidR="00610370" w:rsidRPr="00E11178" w:rsidRDefault="00E11178" w:rsidP="001279C2">
            <w:pPr>
              <w:rPr>
                <w:rFonts w:cstheme="minorHAnsi"/>
                <w:sz w:val="24"/>
                <w:szCs w:val="24"/>
              </w:rPr>
            </w:pPr>
            <w:r w:rsidRPr="00E11178">
              <w:rPr>
                <w:rFonts w:cstheme="minorHAnsi"/>
                <w:color w:val="000000"/>
                <w:sz w:val="24"/>
                <w:szCs w:val="24"/>
                <w:shd w:val="clear" w:color="auto" w:fill="FCFCFC"/>
              </w:rPr>
              <w:t>Záznam z pedagogické diagnostiky dítěte (evaluace, podpůrná opatření)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>Přijetí k základnímu vzdělávání - rozhodnutí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Odklad povinné školní docházky - žádost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Informace k odhlášení žáka ze vzdělávání v ZŠ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>Sdělení o vzdělávání žáka ZŠ v cizině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Vedení záznamů v třídní knize  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Žádost o přijetí do školy - přestup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>Uvolnění žáka z vyučování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Stravování v ZŠ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Posudek zdravotní způsobilosti (ozdravný pobyt, výuka plavání, uvolnění žáka z tělesné výchovy, ...)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>Orientační testování nezletilého žáka na přítomnost OPL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Prezentace školy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Seznámení se školním řádem a školním vzdělávacím programem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Oznámení o zahájení a rozhodnutí o ukončení o zahájení individuálního vzdělávání 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 Kamerové systémy </w:t>
            </w:r>
            <w:r w:rsidR="005B31EA" w:rsidRPr="006D7444">
              <w:t>a jejich záznam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Další činnosti, které lze považovat za operace s osobními údaji (v tomto případě např. poskytnutí údajů organizátorovi školy v přírodě)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>Přístupová práva do elektronických systémů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Školské služby (stravování, zájmové vzdělávání)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Evidence úrazů v knize úrazů 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Záznam o úrazu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>Prohlášení o pravidlech pro provádění chemických pokusů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Potvrzení  o  seznámení se se zásadami pro používání elektrických spotřebičů ve škole 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Evidence ve školní matrice 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1279C2">
            <w:r w:rsidRPr="006D7444">
              <w:t xml:space="preserve">Evidenční/katalogový list dítěte/žáka/studenta 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Vedení věcného účetnictví 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Vedení mzdového účetnictví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995A86" w:rsidP="00995A86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Smluvní vztahy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Uchazeč o zaměstnání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Zaměstnanci a agendy související 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Stážista a provozní praxe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after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D744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Bývalí zaměstnanci</w:t>
            </w:r>
          </w:p>
        </w:tc>
      </w:tr>
      <w:tr w:rsidR="00610370" w:rsidRPr="00610370" w:rsidTr="006D7444">
        <w:tc>
          <w:tcPr>
            <w:tcW w:w="3020" w:type="dxa"/>
            <w:shd w:val="clear" w:color="auto" w:fill="auto"/>
          </w:tcPr>
          <w:p w:rsidR="00610370" w:rsidRPr="006D7444" w:rsidRDefault="00610370" w:rsidP="001279C2">
            <w:r w:rsidRPr="006D7444">
              <w:t>ZŠ školská rada</w:t>
            </w:r>
          </w:p>
        </w:tc>
        <w:tc>
          <w:tcPr>
            <w:tcW w:w="3021" w:type="dxa"/>
            <w:shd w:val="clear" w:color="auto" w:fill="auto"/>
          </w:tcPr>
          <w:p w:rsidR="00610370" w:rsidRPr="00E11178" w:rsidRDefault="00E11178" w:rsidP="00610370">
            <w:pPr>
              <w:pStyle w:val="Normlnweb"/>
              <w:shd w:val="clear" w:color="auto" w:fill="FFFFFF"/>
              <w:spacing w:before="0" w:beforeAutospacing="0" w:after="0" w:afterAutospacing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1178">
              <w:rPr>
                <w:rFonts w:asciiTheme="minorHAnsi" w:hAnsiTheme="minorHAnsi" w:cstheme="minorHAnsi"/>
                <w:color w:val="000000"/>
                <w:sz w:val="22"/>
                <w:shd w:val="clear" w:color="auto" w:fill="FCFCFC"/>
              </w:rPr>
              <w:t>Žádost o osvobození od úplaty za vzdělávání a školské služby</w:t>
            </w:r>
          </w:p>
        </w:tc>
        <w:tc>
          <w:tcPr>
            <w:tcW w:w="3021" w:type="dxa"/>
            <w:shd w:val="clear" w:color="auto" w:fill="auto"/>
          </w:tcPr>
          <w:p w:rsidR="00610370" w:rsidRPr="006D7444" w:rsidRDefault="00610370" w:rsidP="00610370">
            <w:pPr>
              <w:pStyle w:val="Normlnweb"/>
              <w:shd w:val="clear" w:color="auto" w:fill="FFFFFF"/>
              <w:spacing w:before="0" w:beforeAutospacing="0" w:after="0" w:afterAutospacing="0" w:line="341" w:lineRule="atLeast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C64EF0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</w:p>
    <w:bookmarkEnd w:id="0"/>
    <w:p w:rsidR="00717724" w:rsidRPr="00C64EF0" w:rsidRDefault="00717724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9589B" w:rsidRPr="00985297" w:rsidRDefault="00EF211B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Zpracová</w:t>
      </w:r>
      <w:r w:rsidR="00870B24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ní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zvláštní</w:t>
      </w:r>
      <w:r w:rsidR="00870B24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ch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(citliv</w:t>
      </w:r>
      <w:r w:rsidR="00870B24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ých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) kategori</w:t>
      </w:r>
      <w:r w:rsidR="00870B24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í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osobních údajů</w:t>
      </w:r>
    </w:p>
    <w:p w:rsidR="0069589B" w:rsidRPr="00985297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Správce zpracovává zvláštní kategorie osobních údajů subjektů údajů, a to vždy pouze na základě zákonného zmocnění a v souladu </w:t>
      </w:r>
      <w:r w:rsidR="00963175" w:rsidRPr="00985297">
        <w:rPr>
          <w:rFonts w:asciiTheme="minorHAnsi" w:hAnsiTheme="minorHAnsi" w:cstheme="minorHAnsi"/>
          <w:color w:val="000000"/>
          <w:shd w:val="clear" w:color="auto" w:fill="FFFFFF"/>
        </w:rPr>
        <w:t>s čl. 9 GDPR, případně na základě souhlasu zákonného zástupce.</w:t>
      </w:r>
    </w:p>
    <w:p w:rsidR="00C64EF0" w:rsidRPr="00985297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08195E" w:rsidRPr="00985297" w:rsidRDefault="0008195E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Členění osobních údajů podle důvodu zpracování</w:t>
      </w:r>
    </w:p>
    <w:p w:rsidR="0069589B" w:rsidRPr="00985297" w:rsidRDefault="00880F71" w:rsidP="0008195E">
      <w:pPr>
        <w:pStyle w:val="Nadpis1"/>
        <w:numPr>
          <w:ilvl w:val="1"/>
          <w:numId w:val="17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>Zpracování osobních údajů na základě o</w:t>
      </w:r>
      <w:r w:rsidR="00EF211B"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>právněné</w:t>
      </w:r>
      <w:r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>ho</w:t>
      </w:r>
      <w:r w:rsidR="00EF211B"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 xml:space="preserve"> zájm</w:t>
      </w:r>
      <w:r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>u</w:t>
      </w:r>
      <w:r w:rsidR="00EF211B"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 xml:space="preserve"> Správce </w:t>
      </w:r>
    </w:p>
    <w:p w:rsidR="0069589B" w:rsidRPr="00985297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V některých případech zpracovává Správce osobní údaje, aby zajistil ochranu svých práv </w:t>
      </w:r>
      <w:r w:rsidR="00985297">
        <w:rPr>
          <w:rFonts w:asciiTheme="minorHAnsi" w:hAnsiTheme="minorHAnsi" w:cstheme="minorHAnsi"/>
          <w:color w:val="000000"/>
          <w:shd w:val="clear" w:color="auto" w:fill="FFFFFF"/>
        </w:rPr>
        <w:br/>
      </w:r>
      <w:r w:rsidRPr="00985297">
        <w:rPr>
          <w:rFonts w:asciiTheme="minorHAnsi" w:hAnsiTheme="minorHAnsi" w:cstheme="minorHAnsi"/>
          <w:color w:val="000000"/>
          <w:shd w:val="clear" w:color="auto" w:fill="FFFFFF"/>
        </w:rPr>
        <w:t>a právem chráněných zájmů, případně práv a právem chráněných zájmů dalších subjektů. Takové zpracování může Správce provádět bez souhlasu subjektu údajů. Existenci oprávněného zájmu Správce vždy pečlivě posuzuje.</w:t>
      </w:r>
    </w:p>
    <w:p w:rsidR="000E1199" w:rsidRPr="00985297" w:rsidRDefault="000E1199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</w:rPr>
      </w:pPr>
      <w:r w:rsidRPr="00985297">
        <w:rPr>
          <w:rStyle w:val="legal-copy"/>
          <w:rFonts w:asciiTheme="minorHAnsi" w:hAnsiTheme="minorHAnsi" w:cstheme="minorHAnsi"/>
          <w:color w:val="000000"/>
        </w:rPr>
        <w:t xml:space="preserve">Mezi takové zpracování patří: </w:t>
      </w:r>
    </w:p>
    <w:p w:rsidR="000E1199" w:rsidRPr="00985297" w:rsidRDefault="005B31EA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</w:rPr>
      </w:pPr>
      <w:r w:rsidRPr="00985297">
        <w:rPr>
          <w:rFonts w:asciiTheme="minorHAnsi" w:hAnsiTheme="minorHAnsi" w:cstheme="minorHAnsi"/>
        </w:rPr>
        <w:lastRenderedPageBreak/>
        <w:t>Záznamy z kamerového systému k ochraně majetku a bezpečí v</w:t>
      </w:r>
      <w:r w:rsidR="00985297" w:rsidRPr="00985297">
        <w:rPr>
          <w:rFonts w:asciiTheme="minorHAnsi" w:hAnsiTheme="minorHAnsi" w:cstheme="minorHAnsi"/>
        </w:rPr>
        <w:t> </w:t>
      </w:r>
      <w:r w:rsidRPr="009A551B">
        <w:rPr>
          <w:rFonts w:asciiTheme="minorHAnsi" w:hAnsiTheme="minorHAnsi" w:cstheme="minorHAnsi"/>
        </w:rPr>
        <w:t>místě</w:t>
      </w:r>
      <w:r w:rsidR="00985297" w:rsidRPr="00985297">
        <w:rPr>
          <w:rFonts w:asciiTheme="minorHAnsi" w:hAnsiTheme="minorHAnsi" w:cstheme="minorHAnsi"/>
        </w:rPr>
        <w:t>,</w:t>
      </w:r>
      <w:r w:rsidR="000E1199" w:rsidRPr="00985297">
        <w:rPr>
          <w:rFonts w:asciiTheme="minorHAnsi" w:hAnsiTheme="minorHAnsi" w:cstheme="minorHAnsi"/>
        </w:rPr>
        <w:t xml:space="preserve"> </w:t>
      </w:r>
    </w:p>
    <w:p w:rsidR="0069589B" w:rsidRPr="00985297" w:rsidRDefault="000E1199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</w:rPr>
      </w:pPr>
      <w:r w:rsidRPr="00985297">
        <w:rPr>
          <w:rStyle w:val="legal-copy"/>
          <w:rFonts w:asciiTheme="minorHAnsi" w:hAnsiTheme="minorHAnsi" w:cstheme="minorHAnsi"/>
          <w:color w:val="000000"/>
        </w:rPr>
        <w:t>údaje nezbytné k ochraně zdraví při školních činnostech</w:t>
      </w:r>
      <w:r w:rsidR="00985297" w:rsidRPr="00985297">
        <w:rPr>
          <w:rStyle w:val="legal-copy"/>
          <w:rFonts w:asciiTheme="minorHAnsi" w:hAnsiTheme="minorHAnsi" w:cstheme="minorHAnsi"/>
          <w:color w:val="000000"/>
        </w:rPr>
        <w:t>,</w:t>
      </w:r>
    </w:p>
    <w:p w:rsidR="000E1199" w:rsidRPr="00985297" w:rsidRDefault="00965323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</w:rPr>
      </w:pPr>
      <w:r w:rsidRPr="00985297">
        <w:rPr>
          <w:rStyle w:val="legal-copy"/>
          <w:rFonts w:asciiTheme="minorHAnsi" w:hAnsiTheme="minorHAnsi" w:cstheme="minorHAnsi"/>
          <w:color w:val="000000"/>
        </w:rPr>
        <w:t>z</w:t>
      </w:r>
      <w:r w:rsidR="000E1199" w:rsidRPr="00985297">
        <w:rPr>
          <w:rStyle w:val="legal-copy"/>
          <w:rFonts w:asciiTheme="minorHAnsi" w:hAnsiTheme="minorHAnsi" w:cstheme="minorHAnsi"/>
          <w:color w:val="000000"/>
        </w:rPr>
        <w:t xml:space="preserve">veřejňování </w:t>
      </w:r>
      <w:r w:rsidR="00806CAF" w:rsidRPr="00985297">
        <w:rPr>
          <w:rStyle w:val="legal-copy"/>
          <w:rFonts w:asciiTheme="minorHAnsi" w:hAnsiTheme="minorHAnsi" w:cstheme="minorHAnsi"/>
          <w:color w:val="000000"/>
        </w:rPr>
        <w:t xml:space="preserve">dětských prací - </w:t>
      </w:r>
      <w:r w:rsidR="00264260" w:rsidRPr="00985297">
        <w:rPr>
          <w:rStyle w:val="legal-copy"/>
          <w:rFonts w:asciiTheme="minorHAnsi" w:hAnsiTheme="minorHAnsi" w:cstheme="minorHAnsi"/>
          <w:color w:val="000000"/>
        </w:rPr>
        <w:t>žákovských děl, textů, audiovizuálních děl podle autorského zákona</w:t>
      </w:r>
      <w:r w:rsidR="0097269F" w:rsidRPr="00985297">
        <w:rPr>
          <w:rStyle w:val="legal-copy"/>
          <w:rFonts w:asciiTheme="minorHAnsi" w:hAnsiTheme="minorHAnsi" w:cstheme="minorHAnsi"/>
          <w:color w:val="000000"/>
        </w:rPr>
        <w:t xml:space="preserve"> včetně audiovizuálních záznamů reportážní povahy</w:t>
      </w:r>
      <w:r w:rsidR="00264260" w:rsidRPr="00985297">
        <w:rPr>
          <w:rStyle w:val="legal-copy"/>
          <w:rFonts w:asciiTheme="minorHAnsi" w:hAnsiTheme="minorHAnsi" w:cstheme="minorHAnsi"/>
          <w:color w:val="000000"/>
        </w:rPr>
        <w:t xml:space="preserve"> za podmínky, že zákonný zástupce prokazatelně nevyjádřil svůj nesouhlas s takovým úkonem</w:t>
      </w:r>
      <w:r w:rsidRPr="00985297">
        <w:rPr>
          <w:rStyle w:val="legal-copy"/>
          <w:rFonts w:asciiTheme="minorHAnsi" w:hAnsiTheme="minorHAnsi" w:cstheme="minorHAnsi"/>
          <w:color w:val="000000"/>
        </w:rPr>
        <w:t xml:space="preserve"> vzhledem </w:t>
      </w:r>
      <w:r w:rsidR="0034738B" w:rsidRPr="00985297">
        <w:rPr>
          <w:rStyle w:val="legal-copy"/>
          <w:rFonts w:asciiTheme="minorHAnsi" w:hAnsiTheme="minorHAnsi" w:cstheme="minorHAnsi"/>
          <w:color w:val="000000"/>
        </w:rPr>
        <w:t>k</w:t>
      </w:r>
      <w:r w:rsidRPr="00985297">
        <w:rPr>
          <w:rStyle w:val="legal-copy"/>
          <w:rFonts w:asciiTheme="minorHAnsi" w:hAnsiTheme="minorHAnsi" w:cstheme="minorHAnsi"/>
          <w:color w:val="000000"/>
        </w:rPr>
        <w:t xml:space="preserve"> zvláštním</w:t>
      </w:r>
      <w:r w:rsidR="0034738B" w:rsidRPr="00985297">
        <w:rPr>
          <w:rStyle w:val="legal-copy"/>
          <w:rFonts w:asciiTheme="minorHAnsi" w:hAnsiTheme="minorHAnsi" w:cstheme="minorHAnsi"/>
          <w:color w:val="000000"/>
        </w:rPr>
        <w:t>u</w:t>
      </w:r>
      <w:r w:rsidRPr="00985297">
        <w:rPr>
          <w:rStyle w:val="legal-copy"/>
          <w:rFonts w:asciiTheme="minorHAnsi" w:hAnsiTheme="minorHAnsi" w:cstheme="minorHAnsi"/>
          <w:color w:val="000000"/>
        </w:rPr>
        <w:t xml:space="preserve"> důraz</w:t>
      </w:r>
      <w:r w:rsidR="0034738B" w:rsidRPr="00985297">
        <w:rPr>
          <w:rStyle w:val="legal-copy"/>
          <w:rFonts w:asciiTheme="minorHAnsi" w:hAnsiTheme="minorHAnsi" w:cstheme="minorHAnsi"/>
          <w:color w:val="000000"/>
        </w:rPr>
        <w:t>u</w:t>
      </w:r>
      <w:r w:rsidRPr="00985297">
        <w:rPr>
          <w:rStyle w:val="legal-copy"/>
          <w:rFonts w:asciiTheme="minorHAnsi" w:hAnsiTheme="minorHAnsi" w:cstheme="minorHAnsi"/>
          <w:color w:val="000000"/>
        </w:rPr>
        <w:t xml:space="preserve"> na ochranu práv dítěte – žáka</w:t>
      </w:r>
      <w:r w:rsidR="00985297" w:rsidRPr="00985297">
        <w:rPr>
          <w:rStyle w:val="legal-copy"/>
          <w:rFonts w:asciiTheme="minorHAnsi" w:hAnsiTheme="minorHAnsi" w:cstheme="minorHAnsi"/>
          <w:color w:val="000000"/>
        </w:rPr>
        <w:t>,</w:t>
      </w:r>
    </w:p>
    <w:p w:rsidR="006574FA" w:rsidRPr="00985297" w:rsidRDefault="0013319A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</w:rPr>
      </w:pPr>
      <w:r w:rsidRPr="00985297">
        <w:rPr>
          <w:rStyle w:val="legal-copy"/>
          <w:rFonts w:asciiTheme="minorHAnsi" w:hAnsiTheme="minorHAnsi" w:cstheme="minorHAnsi"/>
          <w:color w:val="000000"/>
        </w:rPr>
        <w:t>s</w:t>
      </w:r>
      <w:r w:rsidR="006574FA" w:rsidRPr="00985297">
        <w:rPr>
          <w:rStyle w:val="legal-copy"/>
          <w:rFonts w:asciiTheme="minorHAnsi" w:hAnsiTheme="minorHAnsi" w:cstheme="minorHAnsi"/>
          <w:color w:val="000000"/>
        </w:rPr>
        <w:t>estavování žáků do pracovních skupin, tříd pro účely plnění ŠVP</w:t>
      </w:r>
      <w:r w:rsidR="00985297" w:rsidRPr="00985297">
        <w:rPr>
          <w:rStyle w:val="legal-copy"/>
          <w:rFonts w:asciiTheme="minorHAnsi" w:hAnsiTheme="minorHAnsi" w:cstheme="minorHAnsi"/>
          <w:color w:val="000000"/>
        </w:rPr>
        <w:t>,</w:t>
      </w:r>
    </w:p>
    <w:p w:rsidR="00AB2F44" w:rsidRPr="00985297" w:rsidRDefault="0013319A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</w:rPr>
      </w:pPr>
      <w:r w:rsidRPr="00985297">
        <w:rPr>
          <w:rStyle w:val="legal-copy"/>
          <w:rFonts w:asciiTheme="minorHAnsi" w:hAnsiTheme="minorHAnsi" w:cstheme="minorHAnsi"/>
          <w:color w:val="000000"/>
        </w:rPr>
        <w:t>s</w:t>
      </w:r>
      <w:r w:rsidR="00AB2F44" w:rsidRPr="00985297">
        <w:rPr>
          <w:rStyle w:val="legal-copy"/>
          <w:rFonts w:asciiTheme="minorHAnsi" w:hAnsiTheme="minorHAnsi" w:cstheme="minorHAnsi"/>
          <w:color w:val="000000"/>
        </w:rPr>
        <w:t>dělení zákonných zástupců o osobách je zastupujících v péči o dítě</w:t>
      </w:r>
      <w:r w:rsidR="00985297" w:rsidRPr="00985297">
        <w:rPr>
          <w:rStyle w:val="legal-copy"/>
          <w:rFonts w:asciiTheme="minorHAnsi" w:hAnsiTheme="minorHAnsi" w:cstheme="minorHAnsi"/>
          <w:color w:val="000000"/>
        </w:rPr>
        <w:t xml:space="preserve">, sdělení </w:t>
      </w:r>
      <w:r w:rsidR="00985297">
        <w:rPr>
          <w:rStyle w:val="legal-copy"/>
          <w:rFonts w:asciiTheme="minorHAnsi" w:hAnsiTheme="minorHAnsi" w:cstheme="minorHAnsi"/>
          <w:color w:val="000000"/>
        </w:rPr>
        <w:br/>
      </w:r>
      <w:r w:rsidR="00985297" w:rsidRPr="00985297">
        <w:rPr>
          <w:rStyle w:val="legal-copy"/>
          <w:rFonts w:asciiTheme="minorHAnsi" w:hAnsiTheme="minorHAnsi" w:cstheme="minorHAnsi"/>
          <w:color w:val="000000"/>
        </w:rPr>
        <w:t>o nepřítomnosti žáka na vyučování a účasti na ostatních akcích školy,</w:t>
      </w:r>
    </w:p>
    <w:p w:rsidR="006A18CD" w:rsidRPr="00985297" w:rsidRDefault="006A18CD" w:rsidP="000E1199">
      <w:pPr>
        <w:pStyle w:val="Normlnweb"/>
        <w:numPr>
          <w:ilvl w:val="0"/>
          <w:numId w:val="15"/>
        </w:numPr>
        <w:shd w:val="clear" w:color="auto" w:fill="FFFFFF"/>
        <w:spacing w:before="0" w:beforeAutospacing="0" w:after="0" w:afterAutospacing="0" w:line="341" w:lineRule="atLeast"/>
        <w:jc w:val="both"/>
        <w:rPr>
          <w:rStyle w:val="legal-copy"/>
          <w:rFonts w:asciiTheme="minorHAnsi" w:hAnsiTheme="minorHAnsi" w:cstheme="minorHAnsi"/>
          <w:color w:val="000000"/>
        </w:rPr>
      </w:pPr>
      <w:r w:rsidRPr="00985297">
        <w:rPr>
          <w:rStyle w:val="legal-copy"/>
          <w:rFonts w:asciiTheme="minorHAnsi" w:hAnsiTheme="minorHAnsi" w:cstheme="minorHAnsi"/>
          <w:color w:val="000000"/>
        </w:rPr>
        <w:t>využití komunikačního kanálu pro předávání informací zákonnému zástupci.</w:t>
      </w:r>
    </w:p>
    <w:p w:rsidR="000E1199" w:rsidRPr="00985297" w:rsidRDefault="000E1199" w:rsidP="00C64EF0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</w:p>
    <w:p w:rsidR="0008195E" w:rsidRPr="00985297" w:rsidRDefault="0008195E" w:rsidP="0008195E">
      <w:pPr>
        <w:pStyle w:val="Nadpis1"/>
        <w:numPr>
          <w:ilvl w:val="1"/>
          <w:numId w:val="17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 xml:space="preserve">Zpracování osobních údajů na základě smluvních podmínek </w:t>
      </w:r>
    </w:p>
    <w:p w:rsidR="0008195E" w:rsidRPr="00985297" w:rsidRDefault="0008195E" w:rsidP="0008195E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Správce zpracovává osobní údaje žáků, které jsou nezbytné pro plnění smluvních podmínek smlouvy. Sem patří například:</w:t>
      </w:r>
    </w:p>
    <w:p w:rsidR="0008195E" w:rsidRPr="00CE1D68" w:rsidRDefault="0008195E" w:rsidP="0008195E">
      <w:pPr>
        <w:pStyle w:val="Bezmezer"/>
        <w:numPr>
          <w:ilvl w:val="0"/>
          <w:numId w:val="1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CE1D68">
        <w:rPr>
          <w:rFonts w:asciiTheme="minorHAnsi" w:hAnsiTheme="minorHAnsi" w:cstheme="minorHAnsi"/>
          <w:color w:val="000000"/>
        </w:rPr>
        <w:t>stravování žáků</w:t>
      </w:r>
      <w:r w:rsidR="00985297" w:rsidRPr="00CE1D68">
        <w:rPr>
          <w:rFonts w:asciiTheme="minorHAnsi" w:hAnsiTheme="minorHAnsi" w:cstheme="minorHAnsi"/>
          <w:color w:val="000000"/>
        </w:rPr>
        <w:t>,</w:t>
      </w:r>
    </w:p>
    <w:p w:rsidR="0008195E" w:rsidRPr="00985297" w:rsidRDefault="001279C2" w:rsidP="0008195E">
      <w:pPr>
        <w:pStyle w:val="Bezmezer"/>
        <w:numPr>
          <w:ilvl w:val="0"/>
          <w:numId w:val="1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</w:rPr>
      </w:pPr>
      <w:r w:rsidRPr="00985297">
        <w:rPr>
          <w:rFonts w:asciiTheme="minorHAnsi" w:hAnsiTheme="minorHAnsi" w:cstheme="minorHAnsi"/>
        </w:rPr>
        <w:t>o</w:t>
      </w:r>
      <w:r w:rsidR="0008195E" w:rsidRPr="00985297">
        <w:rPr>
          <w:rFonts w:asciiTheme="minorHAnsi" w:hAnsiTheme="minorHAnsi" w:cstheme="minorHAnsi"/>
        </w:rPr>
        <w:t>rganizace zahraničních zájezdů mimo školní vzdělávací program</w:t>
      </w:r>
      <w:r w:rsidR="00985297" w:rsidRPr="00985297">
        <w:rPr>
          <w:rFonts w:asciiTheme="minorHAnsi" w:hAnsiTheme="minorHAnsi" w:cstheme="minorHAnsi"/>
        </w:rPr>
        <w:t>,</w:t>
      </w:r>
    </w:p>
    <w:p w:rsidR="0008195E" w:rsidRPr="00985297" w:rsidRDefault="0008195E" w:rsidP="0008195E">
      <w:pPr>
        <w:pStyle w:val="Bezmezer"/>
        <w:numPr>
          <w:ilvl w:val="0"/>
          <w:numId w:val="1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zájmová činnost</w:t>
      </w:r>
      <w:r w:rsidR="00985297" w:rsidRPr="00985297">
        <w:rPr>
          <w:rFonts w:asciiTheme="minorHAnsi" w:hAnsiTheme="minorHAnsi" w:cstheme="minorHAnsi"/>
          <w:color w:val="000000"/>
        </w:rPr>
        <w:t>.</w:t>
      </w:r>
      <w:r w:rsidRPr="00985297">
        <w:rPr>
          <w:rFonts w:asciiTheme="minorHAnsi" w:hAnsiTheme="minorHAnsi" w:cstheme="minorHAnsi"/>
          <w:color w:val="000000"/>
        </w:rPr>
        <w:t xml:space="preserve"> </w:t>
      </w:r>
    </w:p>
    <w:p w:rsidR="0008195E" w:rsidRPr="00985297" w:rsidRDefault="0008195E" w:rsidP="0008195E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</w:p>
    <w:p w:rsidR="00C64EF0" w:rsidRPr="00985297" w:rsidRDefault="00880F71" w:rsidP="0008195E">
      <w:pPr>
        <w:pStyle w:val="Nadpis1"/>
        <w:numPr>
          <w:ilvl w:val="1"/>
          <w:numId w:val="17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>Z</w:t>
      </w:r>
      <w:r w:rsidR="00A2710C"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>pracování osobních údajů</w:t>
      </w:r>
      <w:r w:rsidRPr="00985297">
        <w:rPr>
          <w:rFonts w:asciiTheme="minorHAnsi" w:hAnsiTheme="minorHAnsi" w:cstheme="minorHAnsi"/>
          <w:b w:val="0"/>
          <w:bCs w:val="0"/>
          <w:i/>
          <w:color w:val="4472C4" w:themeColor="accent5"/>
          <w:sz w:val="24"/>
          <w:szCs w:val="24"/>
        </w:rPr>
        <w:t xml:space="preserve"> na základě uděleného souhlasu  subjektů údajů</w:t>
      </w:r>
    </w:p>
    <w:p w:rsidR="00880F71" w:rsidRPr="00985297" w:rsidRDefault="00880F71" w:rsidP="00880F7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Správce zpracovává osobní údaje na základě uděleného souhlasu v těchto případech:</w:t>
      </w:r>
    </w:p>
    <w:p w:rsidR="00880F71" w:rsidRPr="00985297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předávání osobních údajů organizátorovi akce nebo poskytovateli služeb při organizaci škol v přírodě, lyžařských kurzů, výletů a dalších mimoškolních akcích, pokud tyto akce nejsou so</w:t>
      </w:r>
      <w:r w:rsidR="00806CAF" w:rsidRPr="00985297">
        <w:rPr>
          <w:rFonts w:asciiTheme="minorHAnsi" w:hAnsiTheme="minorHAnsi" w:cstheme="minorHAnsi"/>
          <w:color w:val="000000"/>
        </w:rPr>
        <w:t>učástí školních osnov (povinné)</w:t>
      </w:r>
      <w:r w:rsidR="00985297" w:rsidRPr="00985297">
        <w:rPr>
          <w:rFonts w:asciiTheme="minorHAnsi" w:hAnsiTheme="minorHAnsi" w:cstheme="minorHAnsi"/>
          <w:color w:val="000000"/>
        </w:rPr>
        <w:t>,</w:t>
      </w:r>
    </w:p>
    <w:p w:rsidR="00880F71" w:rsidRPr="00985297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zveřejňování osobních údajů v rámci prezentace školy (s ohledem na přiměřenost zpracování, množství a provázanost osobních údajů)</w:t>
      </w:r>
      <w:r w:rsidR="00985297" w:rsidRPr="00985297">
        <w:rPr>
          <w:rFonts w:asciiTheme="minorHAnsi" w:hAnsiTheme="minorHAnsi" w:cstheme="minorHAnsi"/>
          <w:color w:val="000000"/>
        </w:rPr>
        <w:t>,</w:t>
      </w:r>
    </w:p>
    <w:p w:rsidR="00C64EF0" w:rsidRPr="00985297" w:rsidRDefault="00880F71" w:rsidP="000E1199">
      <w:pPr>
        <w:pStyle w:val="Bezmezer"/>
        <w:numPr>
          <w:ilvl w:val="0"/>
          <w:numId w:val="1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psychologické, lékařské a jiné průzkumy a testování mezi žáky</w:t>
      </w:r>
      <w:r w:rsidR="00FD3F7E">
        <w:rPr>
          <w:rFonts w:asciiTheme="minorHAnsi" w:hAnsiTheme="minorHAnsi" w:cstheme="minorHAnsi"/>
          <w:color w:val="000000"/>
        </w:rPr>
        <w:t xml:space="preserve"> </w:t>
      </w:r>
      <w:r w:rsidR="00FD3F7E" w:rsidRPr="009A551B">
        <w:rPr>
          <w:rFonts w:asciiTheme="minorHAnsi" w:hAnsiTheme="minorHAnsi" w:cstheme="minorHAnsi"/>
          <w:color w:val="000000"/>
        </w:rPr>
        <w:t>a jiné formy (slovní) hodnocení žáků</w:t>
      </w:r>
      <w:r w:rsidRPr="009A551B">
        <w:rPr>
          <w:rFonts w:asciiTheme="minorHAnsi" w:hAnsiTheme="minorHAnsi" w:cstheme="minorHAnsi"/>
          <w:color w:val="000000"/>
        </w:rPr>
        <w:t>,</w:t>
      </w:r>
      <w:r w:rsidRPr="00985297">
        <w:rPr>
          <w:rFonts w:asciiTheme="minorHAnsi" w:hAnsiTheme="minorHAnsi" w:cstheme="minorHAnsi"/>
          <w:color w:val="000000"/>
        </w:rPr>
        <w:t xml:space="preserve"> jejichž součástí by bylo uvedení osobních údajů žáka.</w:t>
      </w:r>
    </w:p>
    <w:p w:rsidR="000E1199" w:rsidRPr="00985297" w:rsidRDefault="000E1199" w:rsidP="000E1199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717724" w:rsidRPr="00985297" w:rsidRDefault="00717724" w:rsidP="000E1199">
      <w:pPr>
        <w:pStyle w:val="Bezmezer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69589B" w:rsidRPr="00985297" w:rsidRDefault="00870B24" w:rsidP="00717724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Z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droj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e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osobní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ch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údaj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ů získávaných Správcem</w:t>
      </w:r>
    </w:p>
    <w:p w:rsidR="00717724" w:rsidRPr="00985297" w:rsidRDefault="00717724" w:rsidP="0069589B">
      <w:pPr>
        <w:shd w:val="clear" w:color="auto" w:fill="FFFFFF"/>
        <w:spacing w:after="0" w:line="341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69589B" w:rsidRPr="00985297" w:rsidRDefault="0069589B" w:rsidP="0069589B">
      <w:pPr>
        <w:shd w:val="clear" w:color="auto" w:fill="FFFFFF"/>
        <w:spacing w:after="0" w:line="341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85297">
        <w:rPr>
          <w:rFonts w:eastAsia="Times New Roman" w:cstheme="minorHAnsi"/>
          <w:color w:val="000000"/>
          <w:sz w:val="24"/>
          <w:szCs w:val="24"/>
          <w:lang w:eastAsia="cs-CZ"/>
        </w:rPr>
        <w:t>Správce získává osobní údaje zejména od subjektu údajů.</w:t>
      </w:r>
    </w:p>
    <w:p w:rsidR="0069589B" w:rsidRPr="00985297" w:rsidRDefault="0069589B" w:rsidP="0069589B">
      <w:pPr>
        <w:shd w:val="clear" w:color="auto" w:fill="FFFFFF"/>
        <w:spacing w:after="0" w:line="341" w:lineRule="atLeast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85297">
        <w:rPr>
          <w:rFonts w:eastAsia="Times New Roman" w:cstheme="minorHAnsi"/>
          <w:color w:val="000000"/>
          <w:sz w:val="24"/>
          <w:szCs w:val="24"/>
          <w:lang w:eastAsia="cs-CZ"/>
        </w:rPr>
        <w:t>Správce může získávat osobní údaje i od jiných subjektů než subjektu údajů, a to v následujících případech:</w:t>
      </w:r>
    </w:p>
    <w:p w:rsidR="0069589B" w:rsidRPr="00985297" w:rsidRDefault="0069589B" w:rsidP="000E1199">
      <w:pPr>
        <w:pStyle w:val="Bezmezer"/>
        <w:numPr>
          <w:ilvl w:val="0"/>
          <w:numId w:val="12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na základě zmocnění stanoveného n</w:t>
      </w:r>
      <w:r w:rsidR="00806CAF" w:rsidRPr="00985297">
        <w:rPr>
          <w:rFonts w:asciiTheme="minorHAnsi" w:hAnsiTheme="minorHAnsi" w:cstheme="minorHAnsi"/>
          <w:color w:val="000000"/>
        </w:rPr>
        <w:t>árodním právem nebo právem Unie</w:t>
      </w:r>
      <w:r w:rsidR="00985297" w:rsidRPr="00985297">
        <w:rPr>
          <w:rFonts w:asciiTheme="minorHAnsi" w:hAnsiTheme="minorHAnsi" w:cstheme="minorHAnsi"/>
          <w:color w:val="000000"/>
        </w:rPr>
        <w:t>,</w:t>
      </w:r>
    </w:p>
    <w:p w:rsidR="0069589B" w:rsidRPr="00985297" w:rsidRDefault="0069589B" w:rsidP="000E1199">
      <w:pPr>
        <w:pStyle w:val="Bezmezer"/>
        <w:numPr>
          <w:ilvl w:val="0"/>
          <w:numId w:val="12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z veřejně dostupných zdrojů, zejm. informačních systémů veřejné správy nebo jejich částí, které jsou veřejnými evidencemi.</w:t>
      </w:r>
    </w:p>
    <w:p w:rsidR="00C64EF0" w:rsidRPr="00985297" w:rsidRDefault="00C64EF0" w:rsidP="00EF211B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C80000"/>
          <w:sz w:val="24"/>
          <w:szCs w:val="24"/>
        </w:rPr>
      </w:pPr>
    </w:p>
    <w:p w:rsidR="0069589B" w:rsidRPr="00985297" w:rsidRDefault="00870B24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Poskytování osobních údajů 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Správce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m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</w:t>
      </w:r>
    </w:p>
    <w:p w:rsidR="0069589B" w:rsidRPr="00985297" w:rsidRDefault="0069589B" w:rsidP="000E1199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Správce poskytuje osobní údaje dalším subjektům pouze v případě, že je k tomu zmocněn konkrétním právním předpisem. Příjemcem osobních údajů jsou zejména orgány veřejné moci.</w:t>
      </w:r>
      <w:r w:rsidR="00963175"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963175" w:rsidRDefault="00963175" w:rsidP="000E1199">
      <w:pPr>
        <w:jc w:val="both"/>
        <w:rPr>
          <w:rFonts w:cstheme="minorHAnsi"/>
          <w:sz w:val="24"/>
          <w:szCs w:val="24"/>
        </w:rPr>
      </w:pPr>
      <w:r w:rsidRPr="00985297">
        <w:rPr>
          <w:rFonts w:cstheme="minorHAnsi"/>
          <w:sz w:val="24"/>
          <w:szCs w:val="24"/>
        </w:rPr>
        <w:t xml:space="preserve">Správce je také oprávněn při organizaci různých aktivit podle školního vzdělávacího programu (sportovní výcvikové kurzy, vědomostní a sportovní soutěže, projekty, školní výjezdy, tematické studijní cesty, ve kterých není škola sama jako organizátor, případně čerpá služby dodavatele) </w:t>
      </w:r>
      <w:r w:rsidR="000E1199" w:rsidRPr="00985297">
        <w:rPr>
          <w:rFonts w:cstheme="minorHAnsi"/>
          <w:sz w:val="24"/>
          <w:szCs w:val="24"/>
        </w:rPr>
        <w:t>předat</w:t>
      </w:r>
      <w:r w:rsidRPr="00985297">
        <w:rPr>
          <w:rFonts w:cstheme="minorHAnsi"/>
          <w:sz w:val="24"/>
          <w:szCs w:val="24"/>
        </w:rPr>
        <w:t xml:space="preserve"> dodavateli za účelem plnění zákonem určených povinností osobní údaje nezletilých v nezbytném rozsahu. V ostatních případech je nutné mít souhlas zákonných zástupců.</w:t>
      </w:r>
    </w:p>
    <w:p w:rsidR="00C64EF0" w:rsidRPr="00985297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69589B" w:rsidRPr="00985297" w:rsidRDefault="00870B24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Předávání 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osobní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ch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údaj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ů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do třetích zemí či mezinárodním organizacím</w:t>
      </w:r>
    </w:p>
    <w:p w:rsidR="0069589B" w:rsidRPr="00985297" w:rsidRDefault="0069589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Správce nepředává oso</w:t>
      </w:r>
      <w:r w:rsidR="00C64EF0" w:rsidRPr="00985297">
        <w:rPr>
          <w:rFonts w:asciiTheme="minorHAnsi" w:hAnsiTheme="minorHAnsi" w:cstheme="minorHAnsi"/>
          <w:color w:val="000000"/>
          <w:shd w:val="clear" w:color="auto" w:fill="FFFFFF"/>
        </w:rPr>
        <w:t>bní údaje do třetích zemí či mez</w:t>
      </w:r>
      <w:r w:rsidRPr="00985297">
        <w:rPr>
          <w:rFonts w:asciiTheme="minorHAnsi" w:hAnsiTheme="minorHAnsi" w:cstheme="minorHAnsi"/>
          <w:color w:val="000000"/>
          <w:shd w:val="clear" w:color="auto" w:fill="FFFFFF"/>
        </w:rPr>
        <w:t>inárodním organizacím.</w:t>
      </w:r>
      <w:r w:rsidR="00264260"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  Pokud </w:t>
      </w:r>
      <w:r w:rsidR="00717724" w:rsidRPr="00985297">
        <w:rPr>
          <w:rFonts w:asciiTheme="minorHAnsi" w:hAnsiTheme="minorHAnsi" w:cstheme="minorHAnsi"/>
          <w:color w:val="000000"/>
          <w:shd w:val="clear" w:color="auto" w:fill="FFFFFF"/>
        </w:rPr>
        <w:t>jsou osobní údaje předávány do třetích zemí (např. služební cesta), je vždy vyžádán souhlas subjektu údajů.</w:t>
      </w:r>
    </w:p>
    <w:p w:rsidR="00C64EF0" w:rsidRPr="00985297" w:rsidRDefault="00C64EF0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F211B" w:rsidRPr="00985297" w:rsidRDefault="004E37EB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Z</w:t>
      </w:r>
      <w:r w:rsidR="00870B24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ajištění 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ochran</w:t>
      </w:r>
      <w:r w:rsidR="00870B24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y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osobních údajů</w:t>
      </w:r>
    </w:p>
    <w:p w:rsidR="00EF211B" w:rsidRPr="00985297" w:rsidRDefault="00EF211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Osobní údaje jsou pod stálou fyzickou, organizační i technickou kontrolou. Správce disponuje technickými, bezpečnostními a organizačními opatřeními, jimiž je zajištěna ochrana zpracovávaných údajů před neoprávněným přístupem nebo přenosem, před jejich ztrátou nebo zničením, jakož i před jiným možným zneužitím.</w:t>
      </w:r>
    </w:p>
    <w:p w:rsidR="00EF211B" w:rsidRPr="00985297" w:rsidRDefault="00EF211B" w:rsidP="0069589B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EF211B" w:rsidRPr="00985297" w:rsidRDefault="00870B24" w:rsidP="0008195E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D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ob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a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zpracovávání 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osobní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ch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údaj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ů</w:t>
      </w:r>
    </w:p>
    <w:p w:rsidR="0008195E" w:rsidRPr="00985297" w:rsidRDefault="00EF211B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Dokumenty obsahující osobní údaje jsou uchovávány dle skartačních lhůt nastavených spisovým a skartačním řádem Správce. Po uplynutí skartačních lhůt jsou osobní údaje buď skartovány, nebo předány k archivaci.</w:t>
      </w:r>
      <w:r w:rsidR="0008195E"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 Podrobný rozpis jednotlivých scénářů je uveden v Registru zpracování osobních údajů. Ten je k dispozici u Správce.</w:t>
      </w:r>
    </w:p>
    <w:p w:rsidR="00EF211B" w:rsidRPr="00985297" w:rsidRDefault="00EF211B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65323" w:rsidRDefault="00965323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85297" w:rsidRDefault="00985297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85297" w:rsidRPr="00985297" w:rsidRDefault="00985297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965323" w:rsidRPr="00985297" w:rsidRDefault="00965323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EF211B" w:rsidRPr="00985297" w:rsidRDefault="00870B24" w:rsidP="00717724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P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ráva subjekt</w:t>
      </w: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ů</w:t>
      </w:r>
      <w:r w:rsidR="00EF211B"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 xml:space="preserve"> údajů v souvislosti se zpracováním osobních údajů</w:t>
      </w:r>
    </w:p>
    <w:p w:rsidR="00717724" w:rsidRPr="00985297" w:rsidRDefault="00717724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BE1301" w:rsidRPr="00985297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Každý subjekt údajů  má právo na to být informován o zpracování svých osobních údajů. Tím se rozumí právo na určité informace o zpracování jeho osobních údajů, tak aby byla především naplněna zásada transparentnosti. Těmito právy jsou:  </w:t>
      </w:r>
    </w:p>
    <w:p w:rsidR="0008195E" w:rsidRPr="00985297" w:rsidRDefault="0008195E" w:rsidP="0008195E">
      <w:pPr>
        <w:pStyle w:val="Nadpis1"/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</w:p>
    <w:p w:rsidR="0008195E" w:rsidRPr="00985297" w:rsidRDefault="0008195E" w:rsidP="0008195E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i/>
          <w:color w:val="0070C0"/>
        </w:rPr>
      </w:pPr>
      <w:r w:rsidRPr="00985297">
        <w:rPr>
          <w:rFonts w:asciiTheme="minorHAnsi" w:hAnsiTheme="minorHAnsi" w:cstheme="minorHAnsi"/>
          <w:i/>
          <w:color w:val="0070C0"/>
        </w:rPr>
        <w:t>Právo na přístup k osobním údajům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právo vědět, jaké údaje subjektu údajů jsou zpracovávány, za jakým účelem, jak dlouho, kde Správce tyto údaje získa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l, zda a komu mohou být předány</w:t>
      </w:r>
      <w:r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právo na poučení o dalších právech týkajících se těchto údajů vyjádřené v tomto dokumentu s tím, že subjekt údajů 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může kdykoli požádat o doplnění</w:t>
      </w:r>
    </w:p>
    <w:p w:rsidR="0008195E" w:rsidRPr="00985297" w:rsidRDefault="00BE1301" w:rsidP="00965323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I</w:t>
      </w:r>
      <w:r w:rsidR="0008195E" w:rsidRPr="00985297">
        <w:rPr>
          <w:rFonts w:asciiTheme="minorHAnsi" w:hAnsiTheme="minorHAnsi" w:cstheme="minorHAnsi"/>
          <w:color w:val="000000"/>
          <w:shd w:val="clear" w:color="auto" w:fill="FFFFFF"/>
        </w:rPr>
        <w:t>nfo</w:t>
      </w:r>
      <w:r w:rsidR="00220AB7"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rmace budou na základě žádosti </w:t>
      </w:r>
      <w:r w:rsidR="0008195E"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subjektu údajů poskytnuty Správcem bez zbytečného odkladu v listinné i elektronické podobě podle způsobu, jakým subjekt údajů žádost podá. Takto podaná informace nesmí ovlivnit práva jiných subjektů osobních údajů. </w:t>
      </w:r>
    </w:p>
    <w:p w:rsidR="00BE1301" w:rsidRPr="00985297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08195E" w:rsidRPr="00985297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i/>
          <w:color w:val="0070C0"/>
        </w:rPr>
      </w:pPr>
      <w:r w:rsidRPr="00985297">
        <w:rPr>
          <w:rFonts w:asciiTheme="minorHAnsi" w:hAnsiTheme="minorHAnsi" w:cstheme="minorHAnsi"/>
          <w:i/>
          <w:color w:val="0070C0"/>
        </w:rPr>
        <w:t>Právo na opravu osobních údajů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právo požadovat opravu nepřesných či neúplných podkladů bez zbytečného odkladu</w:t>
      </w:r>
    </w:p>
    <w:p w:rsidR="00BE1301" w:rsidRPr="00985297" w:rsidRDefault="00BE1301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="0008195E" w:rsidRPr="00985297">
        <w:rPr>
          <w:rFonts w:asciiTheme="minorHAnsi" w:hAnsiTheme="minorHAnsi" w:cstheme="minorHAnsi"/>
          <w:color w:val="000000"/>
          <w:shd w:val="clear" w:color="auto" w:fill="FFFFFF"/>
        </w:rPr>
        <w:t>rávo na omezení zpracování osobních údajů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právo požadovat, aby došlo k označení některých osobních údajů a tyto údaje nebyly nadále předmětem dalšího zpr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acovávání, a to po určitou dobu</w:t>
      </w:r>
      <w:r w:rsidRPr="00985297">
        <w:rPr>
          <w:rFonts w:asciiTheme="minorHAnsi" w:hAnsiTheme="minorHAnsi" w:cstheme="minorHAnsi"/>
          <w:color w:val="000000"/>
          <w:shd w:val="clear" w:color="auto" w:fill="FFFFFF"/>
        </w:rPr>
        <w:t xml:space="preserve">  </w:t>
      </w:r>
    </w:p>
    <w:p w:rsidR="00BE1301" w:rsidRPr="00985297" w:rsidRDefault="00BE1301" w:rsidP="00965323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08195E" w:rsidRPr="00985297" w:rsidRDefault="0008195E" w:rsidP="00BE1301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 xml:space="preserve">Toto právo se uplatní na omezenou dobu v těchto případech: 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po dobu ověření správnosti zpracovávaných osobníc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h údajů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zpracování je bez právního základu (např. nad rámec údajů, které jsme oprávněni zpracovávat), ale lze ze strany subjektu údajů předpokláda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t, že údaje v budoucnu poskytne</w:t>
      </w:r>
    </w:p>
    <w:p w:rsidR="00BE1301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na základě právních nár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oků subjektu údajů vůči Správci</w:t>
      </w:r>
    </w:p>
    <w:p w:rsidR="0008195E" w:rsidRPr="00985297" w:rsidRDefault="0008195E" w:rsidP="00965323">
      <w:pPr>
        <w:pStyle w:val="Normlnweb"/>
        <w:numPr>
          <w:ilvl w:val="0"/>
          <w:numId w:val="23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985297">
        <w:rPr>
          <w:rFonts w:asciiTheme="minorHAnsi" w:hAnsiTheme="minorHAnsi" w:cstheme="minorHAnsi"/>
          <w:color w:val="000000"/>
          <w:shd w:val="clear" w:color="auto" w:fill="FFFFFF"/>
        </w:rPr>
        <w:t>po dobu řešení námitky (o tom</w:t>
      </w:r>
      <w:r w:rsidR="00806CAF" w:rsidRPr="00985297">
        <w:rPr>
          <w:rFonts w:asciiTheme="minorHAnsi" w:hAnsiTheme="minorHAnsi" w:cstheme="minorHAnsi"/>
          <w:color w:val="000000"/>
          <w:shd w:val="clear" w:color="auto" w:fill="FFFFFF"/>
        </w:rPr>
        <w:t>to právu viz další bod poučení)</w:t>
      </w:r>
    </w:p>
    <w:p w:rsidR="0008195E" w:rsidRPr="00985297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Pokud je zpracování omezeno, mohou být zpracovávány údaje jen se souhlasem subjektu údajů, nebo z důvodu určení, výkonu nebo obhajoby právních nároků, z důvodu ochrany práv jiné osoby, ať již fyzické nebo právnické, nebo z důvodů důležitého veřejného zájmu.</w:t>
      </w:r>
    </w:p>
    <w:p w:rsidR="00BE1301" w:rsidRPr="00985297" w:rsidRDefault="00BE1301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08195E" w:rsidRPr="00985297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i/>
          <w:color w:val="0070C0"/>
        </w:rPr>
      </w:pPr>
      <w:r w:rsidRPr="00985297">
        <w:rPr>
          <w:rFonts w:asciiTheme="minorHAnsi" w:hAnsiTheme="minorHAnsi" w:cstheme="minorHAnsi"/>
          <w:i/>
          <w:color w:val="0070C0"/>
        </w:rPr>
        <w:t>Právo vznést námitku proti zpracování osobních údajů</w:t>
      </w:r>
    </w:p>
    <w:p w:rsidR="0008195E" w:rsidRPr="00985297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 xml:space="preserve">právo vznést námitku proti zpracování osobních údajů  lze využít pouze v situaci, kdy Správce některé osobní údaje zpracovává ve veřejném zájmu či na základě oprávněného zájmu. Správce pak musí prokázat závažné oprávněné důvody k takovému zpracování (zejména právní nárok). </w:t>
      </w:r>
    </w:p>
    <w:p w:rsidR="00BE1301" w:rsidRPr="00985297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08195E" w:rsidRPr="00985297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i/>
          <w:color w:val="0070C0"/>
        </w:rPr>
      </w:pPr>
      <w:r w:rsidRPr="00985297">
        <w:rPr>
          <w:rFonts w:asciiTheme="minorHAnsi" w:hAnsiTheme="minorHAnsi" w:cstheme="minorHAnsi"/>
          <w:i/>
          <w:color w:val="0070C0"/>
        </w:rPr>
        <w:t>Právo stěžovat si u dozorového úřadu</w:t>
      </w:r>
    </w:p>
    <w:p w:rsidR="0008195E" w:rsidRPr="00985297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 xml:space="preserve">právo podat stížnost u Úřadu pro ochranu osobních údajů, a to prostřednictvím kontaktních údajů uvedených v úvodu dokumentu. Aktuální kontakty jsou uvedeny na </w:t>
      </w:r>
      <w:hyperlink r:id="rId8" w:history="1">
        <w:r w:rsidRPr="00985297">
          <w:rPr>
            <w:rFonts w:asciiTheme="minorHAnsi" w:hAnsiTheme="minorHAnsi" w:cstheme="minorHAnsi"/>
            <w:color w:val="000000"/>
          </w:rPr>
          <w:t>webových stránkách Úřadu pro ochranu osob</w:t>
        </w:r>
        <w:r w:rsidR="00BE1301" w:rsidRPr="00985297">
          <w:rPr>
            <w:rFonts w:asciiTheme="minorHAnsi" w:hAnsiTheme="minorHAnsi" w:cstheme="minorHAnsi"/>
            <w:color w:val="000000"/>
          </w:rPr>
          <w:t>ních údajů</w:t>
        </w:r>
      </w:hyperlink>
      <w:r w:rsidR="00BE1301" w:rsidRPr="00985297">
        <w:rPr>
          <w:rFonts w:asciiTheme="minorHAnsi" w:hAnsiTheme="minorHAnsi" w:cstheme="minorHAnsi"/>
          <w:color w:val="000000"/>
        </w:rPr>
        <w:t xml:space="preserve">. </w:t>
      </w:r>
      <w:r w:rsidRPr="00985297">
        <w:rPr>
          <w:rFonts w:asciiTheme="minorHAnsi" w:hAnsiTheme="minorHAnsi" w:cstheme="minorHAnsi"/>
          <w:color w:val="000000"/>
        </w:rPr>
        <w:t>Stížnost lze podat kdykoliv, kdy má subjekt údajů pochybnost o tom, zda jsou  osobní údaje zpracovávány tak, jak by měly být, tedy neoprávněně nebo v rozporu s právními předpisy.</w:t>
      </w:r>
    </w:p>
    <w:p w:rsidR="00717724" w:rsidRPr="00985297" w:rsidRDefault="00717724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717724" w:rsidRPr="00985297" w:rsidRDefault="00717724" w:rsidP="00717724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BE1301" w:rsidRPr="00985297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08195E" w:rsidRPr="00985297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i/>
          <w:color w:val="0070C0"/>
        </w:rPr>
      </w:pPr>
      <w:r w:rsidRPr="00985297">
        <w:rPr>
          <w:rFonts w:asciiTheme="minorHAnsi" w:hAnsiTheme="minorHAnsi" w:cstheme="minorHAnsi"/>
          <w:i/>
          <w:color w:val="0070C0"/>
        </w:rPr>
        <w:t>Právo na výmaz</w:t>
      </w:r>
    </w:p>
    <w:p w:rsidR="0008195E" w:rsidRPr="00985297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 xml:space="preserve">právo na výmaz osobních údajů v odůvodněných případech. Výmaz se realizuje povětšinou tehdy, kdy zpracovávání údajů pozbylo právního důvodu, či byl odvolán </w:t>
      </w:r>
      <w:r w:rsidRPr="00985297">
        <w:rPr>
          <w:rFonts w:asciiTheme="minorHAnsi" w:hAnsiTheme="minorHAnsi" w:cstheme="minorHAnsi"/>
          <w:color w:val="000000"/>
        </w:rPr>
        <w:lastRenderedPageBreak/>
        <w:t>souhlas se zpracováním.  Toto právo se totiž neuplatní v případě, že zpracování osobních údajů je i nadále nezbytné pro splnění  právních povinností Správce, účely archivace, či pro statistické účely, nebo určení, výkon nebo obhajobu našich právních nároků.</w:t>
      </w:r>
    </w:p>
    <w:p w:rsidR="0008195E" w:rsidRPr="00985297" w:rsidRDefault="0008195E" w:rsidP="00BE1301">
      <w:pPr>
        <w:pStyle w:val="Normlnweb"/>
        <w:numPr>
          <w:ilvl w:val="1"/>
          <w:numId w:val="18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i/>
          <w:color w:val="0070C0"/>
        </w:rPr>
      </w:pPr>
      <w:r w:rsidRPr="00985297">
        <w:rPr>
          <w:rFonts w:asciiTheme="minorHAnsi" w:hAnsiTheme="minorHAnsi" w:cstheme="minorHAnsi"/>
          <w:i/>
          <w:color w:val="0070C0"/>
        </w:rPr>
        <w:t>Právo odvolat souhlas</w:t>
      </w:r>
    </w:p>
    <w:p w:rsidR="0008195E" w:rsidRPr="00985297" w:rsidRDefault="0008195E" w:rsidP="00965323">
      <w:pPr>
        <w:pStyle w:val="Normlnweb"/>
        <w:numPr>
          <w:ilvl w:val="0"/>
          <w:numId w:val="24"/>
        </w:numPr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právo kdykoli souhlas ke zpracování osobních údajů odvolat. Odvoláním souhlasu nicméně nebude nikterak dotčeno předchozí zpracování, které Správce prováděl  před jeho odvoláním.</w:t>
      </w:r>
    </w:p>
    <w:p w:rsidR="00BE1301" w:rsidRPr="00985297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BE1301" w:rsidRPr="00985297" w:rsidRDefault="00BE1301" w:rsidP="00BE1301">
      <w:pPr>
        <w:pStyle w:val="Normlnweb"/>
        <w:shd w:val="clear" w:color="auto" w:fill="FFFFFF"/>
        <w:spacing w:before="0" w:beforeAutospacing="0" w:after="0" w:afterAutospacing="0" w:line="341" w:lineRule="atLeast"/>
        <w:ind w:left="720"/>
        <w:jc w:val="both"/>
        <w:rPr>
          <w:rFonts w:asciiTheme="minorHAnsi" w:hAnsiTheme="minorHAnsi" w:cstheme="minorHAnsi"/>
          <w:color w:val="000000"/>
        </w:rPr>
      </w:pPr>
    </w:p>
    <w:p w:rsidR="0008195E" w:rsidRPr="00985297" w:rsidRDefault="0008195E" w:rsidP="00BE1301">
      <w:pPr>
        <w:pStyle w:val="Nadpis1"/>
        <w:numPr>
          <w:ilvl w:val="0"/>
          <w:numId w:val="16"/>
        </w:numPr>
        <w:shd w:val="clear" w:color="auto" w:fill="FFFFFF"/>
        <w:spacing w:before="0" w:beforeAutospacing="0" w:after="48" w:afterAutospacing="0"/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</w:pPr>
      <w:r w:rsidRPr="00985297">
        <w:rPr>
          <w:rFonts w:asciiTheme="minorHAnsi" w:hAnsiTheme="minorHAnsi" w:cstheme="minorHAnsi"/>
          <w:b w:val="0"/>
          <w:bCs w:val="0"/>
          <w:color w:val="4472C4" w:themeColor="accent5"/>
          <w:sz w:val="24"/>
          <w:szCs w:val="24"/>
        </w:rPr>
        <w:t>Uplatnění práv</w:t>
      </w:r>
    </w:p>
    <w:p w:rsidR="0008195E" w:rsidRPr="00985297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Ve všech záležitostech souvisejících se zpracováním osobních údajů, ať již jde o dotaz, uplatnění práva podání stížnosti či cokoliv jiného, lze využít kontaktní adresy Správce či adresy pověřence</w:t>
      </w:r>
      <w:r w:rsidR="00965323" w:rsidRPr="00985297">
        <w:rPr>
          <w:rFonts w:asciiTheme="minorHAnsi" w:hAnsiTheme="minorHAnsi" w:cstheme="minorHAnsi"/>
          <w:color w:val="000000"/>
        </w:rPr>
        <w:t>, které jsou uvedeny v záhlaví tohoto dokumentu</w:t>
      </w:r>
      <w:r w:rsidR="00806CAF" w:rsidRPr="00985297">
        <w:rPr>
          <w:rFonts w:asciiTheme="minorHAnsi" w:hAnsiTheme="minorHAnsi" w:cstheme="minorHAnsi"/>
          <w:color w:val="000000"/>
        </w:rPr>
        <w:t>.</w:t>
      </w:r>
    </w:p>
    <w:p w:rsidR="0008195E" w:rsidRPr="00985297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  <w:r w:rsidRPr="00985297">
        <w:rPr>
          <w:rFonts w:asciiTheme="minorHAnsi" w:hAnsiTheme="minorHAnsi" w:cstheme="minorHAnsi"/>
          <w:color w:val="000000"/>
        </w:rPr>
        <w:t>Žádost bude zpracována zpravidla n</w:t>
      </w:r>
      <w:r w:rsidR="00806CAF" w:rsidRPr="00985297">
        <w:rPr>
          <w:rFonts w:asciiTheme="minorHAnsi" w:hAnsiTheme="minorHAnsi" w:cstheme="minorHAnsi"/>
          <w:color w:val="000000"/>
        </w:rPr>
        <w:t xml:space="preserve">ejdéle po dobu jednoho měsíce. </w:t>
      </w:r>
      <w:r w:rsidRPr="00985297">
        <w:rPr>
          <w:rFonts w:asciiTheme="minorHAnsi" w:hAnsiTheme="minorHAnsi" w:cstheme="minorHAnsi"/>
          <w:color w:val="000000"/>
        </w:rPr>
        <w:t>Ve výjimečných případech, zejména z důvodu složitosti požadavku lze tuto lhůtu prodloužit o další dva měsíce. O takovém případném prodloužení a jeho zdůvodnění bude subjekt údajů informován.</w:t>
      </w:r>
    </w:p>
    <w:p w:rsidR="0008195E" w:rsidRPr="00985297" w:rsidRDefault="0008195E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1279C2" w:rsidRPr="00985297" w:rsidRDefault="001279C2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p w:rsidR="001279C2" w:rsidRPr="00985297" w:rsidRDefault="001279C2" w:rsidP="0008195E">
      <w:pPr>
        <w:pStyle w:val="Normlnweb"/>
        <w:shd w:val="clear" w:color="auto" w:fill="FFFFFF"/>
        <w:spacing w:before="0" w:beforeAutospacing="0" w:after="0" w:afterAutospacing="0" w:line="341" w:lineRule="atLeast"/>
        <w:jc w:val="both"/>
        <w:rPr>
          <w:rFonts w:asciiTheme="minorHAnsi" w:hAnsiTheme="minorHAnsi" w:cstheme="minorHAnsi"/>
          <w:color w:val="000000"/>
        </w:rPr>
      </w:pPr>
    </w:p>
    <w:sectPr w:rsidR="001279C2" w:rsidRPr="00985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CC" w:rsidRDefault="009D7ACC" w:rsidP="006574FA">
      <w:pPr>
        <w:spacing w:after="0" w:line="240" w:lineRule="auto"/>
      </w:pPr>
      <w:r>
        <w:separator/>
      </w:r>
    </w:p>
  </w:endnote>
  <w:endnote w:type="continuationSeparator" w:id="0">
    <w:p w:rsidR="009D7ACC" w:rsidRDefault="009D7ACC" w:rsidP="0065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CC" w:rsidRDefault="009D7ACC" w:rsidP="006574FA">
      <w:pPr>
        <w:spacing w:after="0" w:line="240" w:lineRule="auto"/>
      </w:pPr>
      <w:r>
        <w:separator/>
      </w:r>
    </w:p>
  </w:footnote>
  <w:footnote w:type="continuationSeparator" w:id="0">
    <w:p w:rsidR="009D7ACC" w:rsidRDefault="009D7ACC" w:rsidP="006574FA">
      <w:pPr>
        <w:spacing w:after="0" w:line="240" w:lineRule="auto"/>
      </w:pPr>
      <w:r>
        <w:continuationSeparator/>
      </w:r>
    </w:p>
  </w:footnote>
  <w:footnote w:id="1">
    <w:p w:rsidR="006574FA" w:rsidRDefault="006574FA">
      <w:pPr>
        <w:pStyle w:val="Textpoznpodarou"/>
      </w:pPr>
      <w:r>
        <w:rPr>
          <w:rStyle w:val="Znakapoznpodarou"/>
        </w:rPr>
        <w:footnoteRef/>
      </w:r>
      <w:r>
        <w:t xml:space="preserve"> Pro účely této směrnice subjekt údajů žák nahrazuje subjekt údajů dítě.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6D"/>
    <w:multiLevelType w:val="multilevel"/>
    <w:tmpl w:val="4148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48BD"/>
    <w:multiLevelType w:val="hybridMultilevel"/>
    <w:tmpl w:val="5CE42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B07CF"/>
    <w:multiLevelType w:val="multilevel"/>
    <w:tmpl w:val="6B728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962191"/>
    <w:multiLevelType w:val="hybridMultilevel"/>
    <w:tmpl w:val="05969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D5D30"/>
    <w:multiLevelType w:val="hybridMultilevel"/>
    <w:tmpl w:val="636ED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901C7"/>
    <w:multiLevelType w:val="hybridMultilevel"/>
    <w:tmpl w:val="DF3EF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3029A"/>
    <w:multiLevelType w:val="multilevel"/>
    <w:tmpl w:val="30429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0C51C8"/>
    <w:multiLevelType w:val="hybridMultilevel"/>
    <w:tmpl w:val="5C70A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D391A"/>
    <w:multiLevelType w:val="hybridMultilevel"/>
    <w:tmpl w:val="D1066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315E"/>
    <w:multiLevelType w:val="hybridMultilevel"/>
    <w:tmpl w:val="9F82C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5895"/>
    <w:multiLevelType w:val="hybridMultilevel"/>
    <w:tmpl w:val="0748D9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FA5A2F"/>
    <w:multiLevelType w:val="hybridMultilevel"/>
    <w:tmpl w:val="0718A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4535"/>
    <w:multiLevelType w:val="hybridMultilevel"/>
    <w:tmpl w:val="6DD89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760EE"/>
    <w:multiLevelType w:val="hybridMultilevel"/>
    <w:tmpl w:val="9796F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C38E0"/>
    <w:multiLevelType w:val="hybridMultilevel"/>
    <w:tmpl w:val="4CCEC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B3DDF"/>
    <w:multiLevelType w:val="hybridMultilevel"/>
    <w:tmpl w:val="36F01E6E"/>
    <w:lvl w:ilvl="0" w:tplc="D87C92C6">
      <w:numFmt w:val="bullet"/>
      <w:lvlText w:val="·"/>
      <w:lvlJc w:val="left"/>
      <w:pPr>
        <w:ind w:left="870" w:hanging="51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30D03"/>
    <w:multiLevelType w:val="multilevel"/>
    <w:tmpl w:val="A09AAC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CB2693F"/>
    <w:multiLevelType w:val="hybridMultilevel"/>
    <w:tmpl w:val="CC427D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26F74"/>
    <w:multiLevelType w:val="multilevel"/>
    <w:tmpl w:val="E8A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D65B6F"/>
    <w:multiLevelType w:val="hybridMultilevel"/>
    <w:tmpl w:val="1B9C93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9387E"/>
    <w:multiLevelType w:val="hybridMultilevel"/>
    <w:tmpl w:val="F580C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82B"/>
    <w:multiLevelType w:val="multilevel"/>
    <w:tmpl w:val="80E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A153A6B"/>
    <w:multiLevelType w:val="hybridMultilevel"/>
    <w:tmpl w:val="AB60FB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1A00B2"/>
    <w:multiLevelType w:val="hybridMultilevel"/>
    <w:tmpl w:val="A0FEA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21"/>
  </w:num>
  <w:num w:numId="5">
    <w:abstractNumId w:val="18"/>
  </w:num>
  <w:num w:numId="6">
    <w:abstractNumId w:val="13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22"/>
  </w:num>
  <w:num w:numId="12">
    <w:abstractNumId w:val="19"/>
  </w:num>
  <w:num w:numId="13">
    <w:abstractNumId w:val="10"/>
  </w:num>
  <w:num w:numId="14">
    <w:abstractNumId w:val="23"/>
  </w:num>
  <w:num w:numId="15">
    <w:abstractNumId w:val="12"/>
  </w:num>
  <w:num w:numId="16">
    <w:abstractNumId w:val="16"/>
  </w:num>
  <w:num w:numId="17">
    <w:abstractNumId w:val="2"/>
  </w:num>
  <w:num w:numId="18">
    <w:abstractNumId w:val="6"/>
  </w:num>
  <w:num w:numId="19">
    <w:abstractNumId w:val="8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9C"/>
    <w:rsid w:val="0003459C"/>
    <w:rsid w:val="0008195E"/>
    <w:rsid w:val="000E1199"/>
    <w:rsid w:val="001063E3"/>
    <w:rsid w:val="001279C2"/>
    <w:rsid w:val="0013319A"/>
    <w:rsid w:val="001E1F5F"/>
    <w:rsid w:val="001F40B0"/>
    <w:rsid w:val="00220AB7"/>
    <w:rsid w:val="00264260"/>
    <w:rsid w:val="00284CF9"/>
    <w:rsid w:val="002E2DAE"/>
    <w:rsid w:val="0034738B"/>
    <w:rsid w:val="00381A67"/>
    <w:rsid w:val="00451229"/>
    <w:rsid w:val="004D0A05"/>
    <w:rsid w:val="004D1F4B"/>
    <w:rsid w:val="004E37EB"/>
    <w:rsid w:val="004F0449"/>
    <w:rsid w:val="005B084F"/>
    <w:rsid w:val="005B31EA"/>
    <w:rsid w:val="005E723C"/>
    <w:rsid w:val="00610370"/>
    <w:rsid w:val="006574FA"/>
    <w:rsid w:val="0069589B"/>
    <w:rsid w:val="006A18CD"/>
    <w:rsid w:val="006D7444"/>
    <w:rsid w:val="00717724"/>
    <w:rsid w:val="0072585A"/>
    <w:rsid w:val="0074561B"/>
    <w:rsid w:val="0078041F"/>
    <w:rsid w:val="0078719A"/>
    <w:rsid w:val="00806CAF"/>
    <w:rsid w:val="00870B24"/>
    <w:rsid w:val="00880F71"/>
    <w:rsid w:val="008F0D59"/>
    <w:rsid w:val="00963175"/>
    <w:rsid w:val="00965323"/>
    <w:rsid w:val="0097269F"/>
    <w:rsid w:val="00985297"/>
    <w:rsid w:val="00995A86"/>
    <w:rsid w:val="009A551B"/>
    <w:rsid w:val="009C1851"/>
    <w:rsid w:val="009D7ACC"/>
    <w:rsid w:val="00A2710C"/>
    <w:rsid w:val="00AB2F44"/>
    <w:rsid w:val="00B52705"/>
    <w:rsid w:val="00BE1301"/>
    <w:rsid w:val="00C64CBC"/>
    <w:rsid w:val="00C64EF0"/>
    <w:rsid w:val="00CA0201"/>
    <w:rsid w:val="00CE1D68"/>
    <w:rsid w:val="00D855D1"/>
    <w:rsid w:val="00DA31C8"/>
    <w:rsid w:val="00DD17B1"/>
    <w:rsid w:val="00DE4E42"/>
    <w:rsid w:val="00E11178"/>
    <w:rsid w:val="00E47822"/>
    <w:rsid w:val="00E831DA"/>
    <w:rsid w:val="00EA2847"/>
    <w:rsid w:val="00EF211B"/>
    <w:rsid w:val="00F83FA5"/>
    <w:rsid w:val="00FD3F7E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D779C-40F2-46A0-8FB1-E8B8A73F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F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3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3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37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0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egal-copy">
    <w:name w:val="legal-copy"/>
    <w:basedOn w:val="Standardnpsmoodstavce"/>
    <w:rsid w:val="0069589B"/>
  </w:style>
  <w:style w:type="character" w:customStyle="1" w:styleId="Nadpis1Char">
    <w:name w:val="Nadpis 1 Char"/>
    <w:basedOn w:val="Standardnpsmoodstavce"/>
    <w:link w:val="Nadpis1"/>
    <w:uiPriority w:val="9"/>
    <w:rsid w:val="00EF211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37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E37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37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4E37E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37E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E37EB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1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177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1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965323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74F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574F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74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35658-146B-4A61-8B96-0EC0781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1670</Words>
  <Characters>9856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</dc:creator>
  <cp:keywords/>
  <dc:description/>
  <cp:lastModifiedBy>Pavel Sommer</cp:lastModifiedBy>
  <cp:revision>3</cp:revision>
  <dcterms:created xsi:type="dcterms:W3CDTF">2019-02-19T12:27:00Z</dcterms:created>
  <dcterms:modified xsi:type="dcterms:W3CDTF">2019-02-19T13:00:00Z</dcterms:modified>
  <cp:contentStatus/>
</cp:coreProperties>
</file>